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D" w:rsidRDefault="0079304D" w:rsidP="0079304D">
      <w:pPr>
        <w:jc w:val="center"/>
        <w:rPr>
          <w:sz w:val="36"/>
          <w:szCs w:val="36"/>
        </w:rPr>
      </w:pPr>
      <w:r w:rsidRPr="0079304D">
        <w:rPr>
          <w:sz w:val="36"/>
          <w:szCs w:val="36"/>
        </w:rPr>
        <w:t>PROGRAM SZKOLENIA</w:t>
      </w:r>
    </w:p>
    <w:p w:rsidR="00B349A9" w:rsidRPr="0079304D" w:rsidRDefault="0079304D" w:rsidP="007930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dniu 26 kwietnia 2021 r. </w:t>
      </w:r>
    </w:p>
    <w:p w:rsidR="0079304D" w:rsidRDefault="0079304D"/>
    <w:p w:rsid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Praktyczne i eksperymentalne metody wyceny lasu i jego części składowych</w:t>
      </w: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szkolenia godz. 9:45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gruntu leśnego zmodyfikowaną metodą alokacji. Przykłady. 2h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zasobów drzewnych za pomocą lokalnej taryfy wartości. Przykłady. 2h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pojedynczych drzew na gruntach rolnych i budowlanych. Przykłady. 2h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krajobrazowe, ochronne i rekreacyjne w wycenie terenów zieleni. Przykład. 2h</w:t>
      </w:r>
    </w:p>
    <w:p w:rsid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przerwy w szkoleniu</w:t>
      </w:r>
    </w:p>
    <w:p w:rsidR="0079304D" w:rsidRDefault="009C0061" w:rsidP="0079304D">
      <w:pPr>
        <w:pStyle w:val="NormalnyWeb"/>
      </w:pPr>
      <w:r>
        <w:t>I część szkolenia</w:t>
      </w:r>
      <w:r w:rsidR="0079304D">
        <w:t> 9:45-11:</w:t>
      </w:r>
      <w:r w:rsidR="0079304D">
        <w:t>15</w:t>
      </w:r>
    </w:p>
    <w:p w:rsidR="0079304D" w:rsidRDefault="009C0061" w:rsidP="0079304D">
      <w:pPr>
        <w:pStyle w:val="NormalnyWeb"/>
      </w:pPr>
      <w:r>
        <w:t xml:space="preserve">II część </w:t>
      </w:r>
      <w:bookmarkStart w:id="0" w:name="_GoBack"/>
      <w:bookmarkEnd w:id="0"/>
      <w:r>
        <w:t xml:space="preserve">szkolenia </w:t>
      </w:r>
      <w:r w:rsidR="0079304D">
        <w:t>11:30-13:</w:t>
      </w:r>
      <w:r w:rsidR="0079304D">
        <w:t>00</w:t>
      </w:r>
    </w:p>
    <w:p w:rsid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na obiad i odpoczynek dla uczestników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14:30-16:</w:t>
      </w: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16:15-17:</w:t>
      </w: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304D" w:rsidRPr="0079304D" w:rsidRDefault="0079304D" w:rsidP="00793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304D" w:rsidRDefault="0079304D"/>
    <w:sectPr w:rsidR="0079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D"/>
    <w:rsid w:val="0079304D"/>
    <w:rsid w:val="009C0061"/>
    <w:rsid w:val="00B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2021-03-24T08:33:00Z</dcterms:created>
  <dcterms:modified xsi:type="dcterms:W3CDTF">2021-03-24T11:11:00Z</dcterms:modified>
</cp:coreProperties>
</file>