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Program szkolenia: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Godz. 10.00 – 11.30 Warsztat 2 godziny edukacyjne (Monika Drobyszewska)</w:t>
      </w:r>
    </w:p>
    <w:p w:rsidR="0091457A" w:rsidRDefault="0091457A" w:rsidP="0091457A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>
        <w:rPr>
          <w:rFonts w:cs="Times New Roman"/>
        </w:rPr>
        <w:t>Godz. 11.30 – 12.00</w:t>
      </w:r>
      <w:r>
        <w:rPr>
          <w:rFonts w:cs="Times New Roman"/>
        </w:rPr>
        <w:tab/>
        <w:t>przerwa kawowa  - 30 min.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Godz. 12.00 – 13.30 Warsztat 2 godziny edukacyjne (Monika Drobyszewska)</w:t>
      </w:r>
    </w:p>
    <w:p w:rsidR="0091457A" w:rsidRPr="00D90148" w:rsidRDefault="0091457A" w:rsidP="0091457A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>
        <w:rPr>
          <w:rFonts w:cs="Times New Roman"/>
        </w:rPr>
        <w:t>Godz. 13.</w:t>
      </w:r>
      <w:r w:rsidRPr="00D90148">
        <w:rPr>
          <w:rFonts w:cs="Times New Roman"/>
        </w:rPr>
        <w:t>30 – 14.30</w:t>
      </w:r>
      <w:r w:rsidRPr="00D90148">
        <w:rPr>
          <w:rFonts w:cs="Times New Roman"/>
        </w:rPr>
        <w:tab/>
        <w:t>przerwa obiadowa -  1,0 godzina</w:t>
      </w:r>
    </w:p>
    <w:p w:rsidR="0091457A" w:rsidRPr="00D90148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 w:rsidRPr="00D90148">
        <w:rPr>
          <w:rFonts w:cs="Times New Roman"/>
        </w:rPr>
        <w:t>3.</w:t>
      </w:r>
      <w:r w:rsidRPr="00D90148">
        <w:rPr>
          <w:rFonts w:cs="Times New Roman"/>
        </w:rPr>
        <w:tab/>
        <w:t>Godz. 14.30 – 16.00Warsztat 2 godziny edukacyjne  (Leszek Saleta)</w:t>
      </w:r>
    </w:p>
    <w:p w:rsidR="0091457A" w:rsidRDefault="0091457A" w:rsidP="0091457A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 w:rsidRPr="00D90148">
        <w:rPr>
          <w:rFonts w:cs="Times New Roman"/>
        </w:rPr>
        <w:t>Godz. 16.00 –</w:t>
      </w:r>
      <w:r>
        <w:rPr>
          <w:rFonts w:cs="Times New Roman"/>
        </w:rPr>
        <w:t xml:space="preserve"> 16.15</w:t>
      </w:r>
      <w:r>
        <w:rPr>
          <w:rFonts w:cs="Times New Roman"/>
        </w:rPr>
        <w:tab/>
        <w:t>przerwa kawowa -  15 min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Godz. 16.15 – 17.45 Warsztat 2 godziny edukacyjne (Leszek Saleta)</w:t>
      </w: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Program ramowy warsztatów:</w:t>
      </w:r>
    </w:p>
    <w:p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Badanie przydatności dowodowej operatu szacunkowego - 4 godziny</w:t>
      </w:r>
    </w:p>
    <w:p w:rsidR="0091457A" w:rsidRDefault="0091457A" w:rsidP="0091457A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Monika Drobyszewska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opracowanie przykładowego zamówienia na wycenę nieruchomości (przedmiot, zakres i cel wyceny).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Dowód z opinii biegłego a prywatna ekspertyza w postępowaniu sądowym i administracyjnym.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Poprawa, uzupełnienie, aneks do operatu szacunkowego.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Weryfikacja przydatności dowodowej operatów szacunkowych w systemie warsztatowym.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wskazanie granic weryfikacji operatu szacunkowego w postępowaniu dowodowym i sfery wiadomości specjalnych rzeczoznawcy majątkowego, na podstawie przygotowanych kazusów.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Opracowanie modelu klauzuli aktualizacyjnej po nowelizacji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Przesłanki oceny prawidłowości operatu szacunkowego w trybie art. 157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przez organizację zawodową. </w:t>
      </w:r>
    </w:p>
    <w:p w:rsidR="0091457A" w:rsidRDefault="0091457A" w:rsidP="0091457A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p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Ocena prawidłowości sporządzenia operatów szacunkowych w świetle doświadczeń komisji  oceniających (</w:t>
      </w:r>
      <w:proofErr w:type="spellStart"/>
      <w:r>
        <w:rPr>
          <w:rFonts w:cs="Times New Roman"/>
          <w:b/>
          <w:bCs/>
        </w:rPr>
        <w:t>KAiOW</w:t>
      </w:r>
      <w:proofErr w:type="spellEnd"/>
      <w:r>
        <w:rPr>
          <w:rFonts w:cs="Times New Roman"/>
          <w:b/>
          <w:bCs/>
        </w:rPr>
        <w:t xml:space="preserve"> przy SRM e Wrocławiu i KA przy PFSRM) - 4 godziny</w:t>
      </w:r>
    </w:p>
    <w:p w:rsidR="0091457A" w:rsidRDefault="0091457A" w:rsidP="0091457A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</w:rPr>
      </w:pPr>
      <w:r>
        <w:rPr>
          <w:rFonts w:cs="Times New Roman"/>
          <w:b/>
          <w:bCs/>
        </w:rPr>
        <w:t>Leszek Saleta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Różnica pomiędzy KOZ a KO.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Regulamin działania </w:t>
      </w:r>
      <w:proofErr w:type="spellStart"/>
      <w:r>
        <w:rPr>
          <w:rFonts w:cs="Times New Roman"/>
        </w:rPr>
        <w:t>KAiOW</w:t>
      </w:r>
      <w:proofErr w:type="spellEnd"/>
      <w:r>
        <w:rPr>
          <w:rFonts w:cs="Times New Roman"/>
        </w:rPr>
        <w:t xml:space="preserve"> SRM we Wrocławiu i KA PFSRM.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 w 2015 r.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Zestawienie błędów popełnianych przy sporządzaniu operatów szacunkowych zebrane przez </w:t>
      </w:r>
      <w:proofErr w:type="spellStart"/>
      <w:r>
        <w:rPr>
          <w:rFonts w:cs="Times New Roman"/>
        </w:rPr>
        <w:t>KAiOW</w:t>
      </w:r>
      <w:proofErr w:type="spellEnd"/>
      <w:r>
        <w:rPr>
          <w:rFonts w:cs="Times New Roman"/>
        </w:rPr>
        <w:t xml:space="preserve"> w okresie od lipca 2015 do maja 2019 r.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Przykłady operatów i ich ocen  - w tej części prezentowane będą zanonimizowane fragmenty operatów, a uczestnicy warsztatów będą się wypowiadać na temat ich prawidłowości. Oceny te zostaną porównane z ocenami zespołów oceniających.</w:t>
      </w:r>
    </w:p>
    <w:p w:rsidR="0091457A" w:rsidRDefault="0091457A" w:rsidP="0091457A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</w:p>
    <w:p w:rsidR="00485BC0" w:rsidRDefault="00485BC0"/>
    <w:sectPr w:rsidR="00485BC0" w:rsidSect="00D3645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AE2"/>
    <w:multiLevelType w:val="hybridMultilevel"/>
    <w:tmpl w:val="5F5E02F2"/>
    <w:lvl w:ilvl="0" w:tplc="04150013">
      <w:start w:val="1"/>
      <w:numFmt w:val="upperRoman"/>
      <w:lvlText w:val="%1."/>
      <w:lvlJc w:val="right"/>
      <w:pPr>
        <w:ind w:left="900" w:hanging="18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/>
      </w:rPr>
    </w:lvl>
  </w:abstractNum>
  <w:abstractNum w:abstractNumId="1">
    <w:nsid w:val="7A9A2D8E"/>
    <w:multiLevelType w:val="hybridMultilevel"/>
    <w:tmpl w:val="CC964A6A"/>
    <w:lvl w:ilvl="0" w:tplc="198696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A"/>
    <w:rsid w:val="00485BC0"/>
    <w:rsid w:val="00645894"/>
    <w:rsid w:val="009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2019-09-10T07:57:00Z</dcterms:created>
  <dcterms:modified xsi:type="dcterms:W3CDTF">2019-09-10T07:57:00Z</dcterms:modified>
</cp:coreProperties>
</file>