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0EB62" w14:textId="77777777" w:rsidR="00ED3304" w:rsidRPr="002C0E9F" w:rsidRDefault="00ED3304" w:rsidP="00ED3304">
      <w:pPr>
        <w:jc w:val="center"/>
        <w:rPr>
          <w:b/>
          <w:sz w:val="28"/>
        </w:rPr>
      </w:pPr>
      <w:bookmarkStart w:id="0" w:name="_GoBack"/>
      <w:bookmarkEnd w:id="0"/>
      <w:r w:rsidRPr="002C0E9F">
        <w:rPr>
          <w:b/>
          <w:sz w:val="28"/>
        </w:rPr>
        <w:t xml:space="preserve">Wybrane uwarunkowania prawne w działalności rzeczoznawcy majątkowego </w:t>
      </w:r>
    </w:p>
    <w:p w14:paraId="1BF2E871" w14:textId="77777777" w:rsidR="00ED3304" w:rsidRPr="002C0E9F" w:rsidRDefault="00ED3304" w:rsidP="00025283">
      <w:pPr>
        <w:jc w:val="both"/>
        <w:rPr>
          <w:b/>
        </w:rPr>
      </w:pPr>
    </w:p>
    <w:p w14:paraId="50CC08B9" w14:textId="79FB04F6" w:rsidR="00025283" w:rsidRPr="002C0E9F" w:rsidRDefault="00025283" w:rsidP="00025283">
      <w:pPr>
        <w:jc w:val="both"/>
        <w:rPr>
          <w:bCs/>
          <w:sz w:val="20"/>
        </w:rPr>
      </w:pPr>
      <w:r w:rsidRPr="002C0E9F">
        <w:rPr>
          <w:b/>
          <w:sz w:val="20"/>
        </w:rPr>
        <w:t xml:space="preserve">Termin: </w:t>
      </w:r>
      <w:r w:rsidR="00724DCC" w:rsidRPr="002C0E9F">
        <w:rPr>
          <w:bCs/>
          <w:sz w:val="20"/>
        </w:rPr>
        <w:t>15 listopada</w:t>
      </w:r>
      <w:r w:rsidR="00B20660" w:rsidRPr="002C0E9F">
        <w:rPr>
          <w:bCs/>
          <w:sz w:val="20"/>
        </w:rPr>
        <w:t xml:space="preserve"> </w:t>
      </w:r>
      <w:r w:rsidR="00D058F3" w:rsidRPr="002C0E9F">
        <w:rPr>
          <w:bCs/>
          <w:sz w:val="20"/>
        </w:rPr>
        <w:t>2019 r.</w:t>
      </w:r>
    </w:p>
    <w:p w14:paraId="3E777A99" w14:textId="77777777" w:rsidR="00025283" w:rsidRPr="002C0E9F" w:rsidRDefault="00025283" w:rsidP="00025283">
      <w:pPr>
        <w:jc w:val="both"/>
        <w:rPr>
          <w:b/>
          <w:sz w:val="20"/>
        </w:rPr>
      </w:pPr>
      <w:r w:rsidRPr="002C0E9F">
        <w:rPr>
          <w:b/>
          <w:sz w:val="20"/>
        </w:rPr>
        <w:t xml:space="preserve">Miejsce: </w:t>
      </w:r>
      <w:r w:rsidRPr="002C0E9F">
        <w:rPr>
          <w:sz w:val="20"/>
        </w:rPr>
        <w:t>Hotel Vega przy Grabiszyńskiej 251 we Wrocławiu</w:t>
      </w:r>
    </w:p>
    <w:p w14:paraId="08A70DD0" w14:textId="77777777" w:rsidR="00025283" w:rsidRPr="002C0E9F" w:rsidRDefault="00025283" w:rsidP="00ED3304">
      <w:pPr>
        <w:jc w:val="center"/>
        <w:rPr>
          <w:b/>
          <w:sz w:val="24"/>
        </w:rPr>
      </w:pPr>
    </w:p>
    <w:p w14:paraId="0BC989F5" w14:textId="77777777" w:rsidR="005D52F2" w:rsidRPr="002C0E9F" w:rsidRDefault="00ED3304" w:rsidP="00ED3304">
      <w:pPr>
        <w:jc w:val="center"/>
        <w:rPr>
          <w:b/>
          <w:sz w:val="24"/>
        </w:rPr>
      </w:pPr>
      <w:r w:rsidRPr="002C0E9F">
        <w:rPr>
          <w:b/>
          <w:sz w:val="24"/>
        </w:rPr>
        <w:t>Agenda szkolenia</w:t>
      </w:r>
    </w:p>
    <w:p w14:paraId="4DBE219E" w14:textId="77777777" w:rsidR="00ED3304" w:rsidRPr="002C0E9F" w:rsidRDefault="00ED3304" w:rsidP="00ED3304">
      <w:pPr>
        <w:jc w:val="both"/>
        <w:rPr>
          <w:b/>
        </w:rPr>
      </w:pPr>
    </w:p>
    <w:p w14:paraId="121C8B49" w14:textId="77777777" w:rsidR="00ED3304" w:rsidRPr="002C0E9F" w:rsidRDefault="00025283" w:rsidP="00025283">
      <w:pPr>
        <w:pStyle w:val="Akapitzlist"/>
        <w:numPr>
          <w:ilvl w:val="0"/>
          <w:numId w:val="1"/>
        </w:numPr>
        <w:jc w:val="both"/>
      </w:pPr>
      <w:r w:rsidRPr="002C0E9F">
        <w:rPr>
          <w:b/>
        </w:rPr>
        <w:t>Odpowiedzialność cywilna rzeczoznawcy</w:t>
      </w:r>
      <w:r w:rsidR="001B2588" w:rsidRPr="002C0E9F">
        <w:rPr>
          <w:b/>
        </w:rPr>
        <w:t xml:space="preserve"> </w:t>
      </w:r>
      <w:r w:rsidR="001B2588" w:rsidRPr="002C0E9F">
        <w:t>(10:00-11:30)</w:t>
      </w:r>
    </w:p>
    <w:p w14:paraId="6C181DAC" w14:textId="77777777" w:rsidR="006E3E00" w:rsidRPr="002C0E9F" w:rsidRDefault="006E3E00" w:rsidP="006E3E00">
      <w:pPr>
        <w:pStyle w:val="Akapitzlist"/>
        <w:numPr>
          <w:ilvl w:val="1"/>
          <w:numId w:val="1"/>
        </w:numPr>
        <w:jc w:val="both"/>
      </w:pPr>
      <w:r w:rsidRPr="002C0E9F">
        <w:t>Obowiązkowe ubezpieczenie od odpowiedzialności cywilnej</w:t>
      </w:r>
    </w:p>
    <w:p w14:paraId="74374B7D" w14:textId="77777777" w:rsidR="006E3E00" w:rsidRPr="002C0E9F" w:rsidRDefault="00E36280" w:rsidP="006E3E00">
      <w:pPr>
        <w:pStyle w:val="Akapitzlist"/>
        <w:numPr>
          <w:ilvl w:val="1"/>
          <w:numId w:val="1"/>
        </w:numPr>
        <w:jc w:val="both"/>
      </w:pPr>
      <w:r w:rsidRPr="002C0E9F">
        <w:t xml:space="preserve">Wyłączenia </w:t>
      </w:r>
    </w:p>
    <w:p w14:paraId="0857EBEE" w14:textId="77777777" w:rsidR="00BD3EB0" w:rsidRPr="002C0E9F" w:rsidRDefault="004C0219" w:rsidP="006E3E00">
      <w:pPr>
        <w:pStyle w:val="Akapitzlist"/>
        <w:numPr>
          <w:ilvl w:val="1"/>
          <w:numId w:val="1"/>
        </w:numPr>
        <w:jc w:val="both"/>
      </w:pPr>
      <w:r w:rsidRPr="002C0E9F">
        <w:t>Przesłanki odpowiedzialności</w:t>
      </w:r>
    </w:p>
    <w:p w14:paraId="3002C422" w14:textId="77777777" w:rsidR="00F8348B" w:rsidRPr="002C0E9F" w:rsidRDefault="00F8348B" w:rsidP="00F8348B">
      <w:pPr>
        <w:pStyle w:val="Akapitzlist"/>
        <w:ind w:left="1440"/>
        <w:jc w:val="both"/>
      </w:pPr>
    </w:p>
    <w:p w14:paraId="752B0871" w14:textId="77777777" w:rsidR="00025283" w:rsidRPr="002C0E9F" w:rsidRDefault="00025283" w:rsidP="00025283">
      <w:pPr>
        <w:pStyle w:val="Akapitzlist"/>
        <w:numPr>
          <w:ilvl w:val="0"/>
          <w:numId w:val="1"/>
        </w:numPr>
        <w:jc w:val="both"/>
        <w:rPr>
          <w:b/>
        </w:rPr>
      </w:pPr>
      <w:r w:rsidRPr="002C0E9F">
        <w:rPr>
          <w:b/>
        </w:rPr>
        <w:t>Kształtowanie umów</w:t>
      </w:r>
      <w:r w:rsidR="001B2588" w:rsidRPr="002C0E9F">
        <w:rPr>
          <w:b/>
        </w:rPr>
        <w:t xml:space="preserve"> </w:t>
      </w:r>
      <w:r w:rsidR="001B2588" w:rsidRPr="002C0E9F">
        <w:t>(11:4</w:t>
      </w:r>
      <w:r w:rsidR="00377858" w:rsidRPr="002C0E9F">
        <w:t>5</w:t>
      </w:r>
      <w:r w:rsidR="001B2588" w:rsidRPr="002C0E9F">
        <w:t>-13:1</w:t>
      </w:r>
      <w:r w:rsidR="00377858" w:rsidRPr="002C0E9F">
        <w:t>5</w:t>
      </w:r>
      <w:r w:rsidR="001B2588" w:rsidRPr="002C0E9F">
        <w:t>)</w:t>
      </w:r>
    </w:p>
    <w:p w14:paraId="0EEFCAD1" w14:textId="63B13EC9" w:rsidR="00F8348B" w:rsidRPr="002C0E9F" w:rsidRDefault="00F8348B" w:rsidP="00BD3EB0">
      <w:pPr>
        <w:pStyle w:val="Akapitzlist"/>
        <w:numPr>
          <w:ilvl w:val="1"/>
          <w:numId w:val="1"/>
        </w:numPr>
        <w:jc w:val="both"/>
      </w:pPr>
      <w:r w:rsidRPr="002C0E9F">
        <w:t>Etap ofertowania</w:t>
      </w:r>
      <w:r w:rsidR="00023972" w:rsidRPr="002C0E9F">
        <w:t xml:space="preserve"> –</w:t>
      </w:r>
      <w:r w:rsidR="00077A83" w:rsidRPr="002C0E9F">
        <w:t xml:space="preserve"> </w:t>
      </w:r>
      <w:r w:rsidR="00845F18" w:rsidRPr="002C0E9F">
        <w:t>akceptacj</w:t>
      </w:r>
      <w:r w:rsidR="00077A83" w:rsidRPr="002C0E9F">
        <w:t>a</w:t>
      </w:r>
      <w:r w:rsidR="00023972" w:rsidRPr="002C0E9F">
        <w:t>, forma, kwestie dowodowe</w:t>
      </w:r>
    </w:p>
    <w:p w14:paraId="20447FD5" w14:textId="77777777" w:rsidR="00BD3EB0" w:rsidRPr="002C0E9F" w:rsidRDefault="00BD3EB0" w:rsidP="00BD3EB0">
      <w:pPr>
        <w:pStyle w:val="Akapitzlist"/>
        <w:numPr>
          <w:ilvl w:val="1"/>
          <w:numId w:val="1"/>
        </w:numPr>
        <w:jc w:val="both"/>
      </w:pPr>
      <w:r w:rsidRPr="002C0E9F">
        <w:t>Przedmiot świadczenia</w:t>
      </w:r>
    </w:p>
    <w:p w14:paraId="7EE8C1ED" w14:textId="77777777" w:rsidR="00BD3EB0" w:rsidRPr="002C0E9F" w:rsidRDefault="00F8348B" w:rsidP="00BD3EB0">
      <w:pPr>
        <w:pStyle w:val="Akapitzlist"/>
        <w:numPr>
          <w:ilvl w:val="1"/>
          <w:numId w:val="1"/>
        </w:numPr>
        <w:jc w:val="both"/>
      </w:pPr>
      <w:r w:rsidRPr="002C0E9F">
        <w:t>Umowne ograniczenie odpowiedzialności</w:t>
      </w:r>
    </w:p>
    <w:p w14:paraId="4264A01A" w14:textId="77777777" w:rsidR="0063006D" w:rsidRPr="002C0E9F" w:rsidRDefault="0063006D" w:rsidP="00BD3EB0">
      <w:pPr>
        <w:pStyle w:val="Akapitzlist"/>
        <w:numPr>
          <w:ilvl w:val="1"/>
          <w:numId w:val="1"/>
        </w:numPr>
        <w:jc w:val="both"/>
      </w:pPr>
      <w:r w:rsidRPr="002C0E9F">
        <w:t>Kary umowne</w:t>
      </w:r>
    </w:p>
    <w:p w14:paraId="295EDACA" w14:textId="77777777" w:rsidR="004C0219" w:rsidRPr="002C0E9F" w:rsidRDefault="004C0219" w:rsidP="004C0219">
      <w:pPr>
        <w:pStyle w:val="Akapitzlist"/>
        <w:ind w:left="1440"/>
        <w:jc w:val="both"/>
      </w:pPr>
    </w:p>
    <w:p w14:paraId="36FC4CF4" w14:textId="08DA331C" w:rsidR="00025283" w:rsidRPr="002C0E9F" w:rsidRDefault="00025283" w:rsidP="00025283">
      <w:pPr>
        <w:pStyle w:val="Akapitzlist"/>
        <w:numPr>
          <w:ilvl w:val="0"/>
          <w:numId w:val="1"/>
        </w:numPr>
        <w:jc w:val="both"/>
        <w:rPr>
          <w:b/>
        </w:rPr>
      </w:pPr>
      <w:r w:rsidRPr="002C0E9F">
        <w:rPr>
          <w:b/>
        </w:rPr>
        <w:t xml:space="preserve">Pozyskiwanie i przetwarzanie danych </w:t>
      </w:r>
      <w:r w:rsidR="00377858" w:rsidRPr="002C0E9F">
        <w:t>14:00-15:30)</w:t>
      </w:r>
    </w:p>
    <w:p w14:paraId="0820F0C1" w14:textId="5F661C7D" w:rsidR="002156D2" w:rsidRPr="002C0E9F" w:rsidRDefault="00A61694" w:rsidP="002156D2">
      <w:pPr>
        <w:pStyle w:val="Akapitzlist"/>
        <w:numPr>
          <w:ilvl w:val="1"/>
          <w:numId w:val="1"/>
        </w:numPr>
        <w:jc w:val="both"/>
      </w:pPr>
      <w:r w:rsidRPr="002C0E9F">
        <w:t>Podstawy przetwarzania</w:t>
      </w:r>
    </w:p>
    <w:p w14:paraId="6B5FC392" w14:textId="47965AD6" w:rsidR="00B20660" w:rsidRPr="002C0E9F" w:rsidRDefault="00B20660" w:rsidP="002156D2">
      <w:pPr>
        <w:pStyle w:val="Akapitzlist"/>
        <w:numPr>
          <w:ilvl w:val="1"/>
          <w:numId w:val="1"/>
        </w:numPr>
        <w:jc w:val="both"/>
      </w:pPr>
      <w:r w:rsidRPr="002C0E9F">
        <w:t>Kwestie tworzenia baz danych transakcyjnych, możliwości ich przetwarzania i udostępniania</w:t>
      </w:r>
    </w:p>
    <w:p w14:paraId="72C0D3DB" w14:textId="77777777" w:rsidR="00A61694" w:rsidRPr="002C0E9F" w:rsidRDefault="00A61694" w:rsidP="002156D2">
      <w:pPr>
        <w:pStyle w:val="Akapitzlist"/>
        <w:numPr>
          <w:ilvl w:val="1"/>
          <w:numId w:val="1"/>
        </w:numPr>
        <w:jc w:val="both"/>
      </w:pPr>
      <w:r w:rsidRPr="002C0E9F">
        <w:t>Obowiązki administratora/procesora</w:t>
      </w:r>
    </w:p>
    <w:p w14:paraId="6A8C7E27" w14:textId="77777777" w:rsidR="00A61694" w:rsidRPr="002C0E9F" w:rsidRDefault="00A61694" w:rsidP="002156D2">
      <w:pPr>
        <w:pStyle w:val="Akapitzlist"/>
        <w:numPr>
          <w:ilvl w:val="1"/>
          <w:numId w:val="1"/>
        </w:numPr>
        <w:jc w:val="both"/>
      </w:pPr>
      <w:r w:rsidRPr="002C0E9F">
        <w:t>Uprawnienia osób, których dane są przetwarzane</w:t>
      </w:r>
    </w:p>
    <w:p w14:paraId="2AD09947" w14:textId="77777777" w:rsidR="00A61694" w:rsidRPr="002C0E9F" w:rsidRDefault="00A61694" w:rsidP="002156D2">
      <w:pPr>
        <w:pStyle w:val="Akapitzlist"/>
        <w:numPr>
          <w:ilvl w:val="1"/>
          <w:numId w:val="1"/>
        </w:numPr>
        <w:jc w:val="both"/>
      </w:pPr>
      <w:r w:rsidRPr="002C0E9F">
        <w:t>Sankcje</w:t>
      </w:r>
    </w:p>
    <w:p w14:paraId="1F94FCFB" w14:textId="77777777" w:rsidR="00A61694" w:rsidRPr="002C0E9F" w:rsidRDefault="00A61694" w:rsidP="00A61694">
      <w:pPr>
        <w:pStyle w:val="Akapitzlist"/>
        <w:ind w:left="1440"/>
        <w:jc w:val="both"/>
        <w:rPr>
          <w:b/>
        </w:rPr>
      </w:pPr>
    </w:p>
    <w:p w14:paraId="31B9E7E6" w14:textId="77777777" w:rsidR="00025283" w:rsidRPr="002C0E9F" w:rsidRDefault="00A429C8" w:rsidP="00025283">
      <w:pPr>
        <w:pStyle w:val="Akapitzlist"/>
        <w:numPr>
          <w:ilvl w:val="0"/>
          <w:numId w:val="1"/>
        </w:numPr>
        <w:jc w:val="both"/>
        <w:rPr>
          <w:b/>
        </w:rPr>
      </w:pPr>
      <w:bookmarkStart w:id="1" w:name="_Hlk5368867"/>
      <w:r w:rsidRPr="002C0E9F">
        <w:rPr>
          <w:b/>
        </w:rPr>
        <w:t>P</w:t>
      </w:r>
      <w:r w:rsidR="00025283" w:rsidRPr="002C0E9F">
        <w:rPr>
          <w:b/>
        </w:rPr>
        <w:t>raw</w:t>
      </w:r>
      <w:r w:rsidRPr="002C0E9F">
        <w:rPr>
          <w:b/>
        </w:rPr>
        <w:t>o</w:t>
      </w:r>
      <w:r w:rsidR="00025283" w:rsidRPr="002C0E9F">
        <w:rPr>
          <w:b/>
        </w:rPr>
        <w:t xml:space="preserve"> upadłościowe i praw</w:t>
      </w:r>
      <w:r w:rsidRPr="002C0E9F">
        <w:rPr>
          <w:b/>
        </w:rPr>
        <w:t>o</w:t>
      </w:r>
      <w:r w:rsidR="00025283" w:rsidRPr="002C0E9F">
        <w:rPr>
          <w:b/>
        </w:rPr>
        <w:t xml:space="preserve"> budowlane</w:t>
      </w:r>
      <w:r w:rsidRPr="002C0E9F">
        <w:rPr>
          <w:b/>
        </w:rPr>
        <w:t xml:space="preserve"> – wybrane aspekty</w:t>
      </w:r>
      <w:r w:rsidR="00377858" w:rsidRPr="002C0E9F">
        <w:rPr>
          <w:b/>
        </w:rPr>
        <w:t xml:space="preserve"> </w:t>
      </w:r>
      <w:r w:rsidR="00377858" w:rsidRPr="002C0E9F">
        <w:t>(15:40-17:10)</w:t>
      </w:r>
    </w:p>
    <w:p w14:paraId="44023DAB" w14:textId="77777777" w:rsidR="005F434C" w:rsidRPr="002C0E9F" w:rsidRDefault="0071258B" w:rsidP="00DA29CE">
      <w:pPr>
        <w:pStyle w:val="Akapitzlist"/>
        <w:numPr>
          <w:ilvl w:val="1"/>
          <w:numId w:val="1"/>
        </w:numPr>
        <w:jc w:val="both"/>
      </w:pPr>
      <w:r w:rsidRPr="002C0E9F">
        <w:t>Najnowsze zmiany w otoczeniu nieruchomości (w tym planowanie przestrzenne)</w:t>
      </w:r>
    </w:p>
    <w:p w14:paraId="25049E2B" w14:textId="77777777" w:rsidR="00DA29CE" w:rsidRPr="002C0E9F" w:rsidRDefault="0071258B" w:rsidP="00DA29CE">
      <w:pPr>
        <w:pStyle w:val="Akapitzlist"/>
        <w:numPr>
          <w:ilvl w:val="1"/>
          <w:numId w:val="1"/>
        </w:numPr>
        <w:jc w:val="both"/>
      </w:pPr>
      <w:r w:rsidRPr="002C0E9F">
        <w:t>Projekty aktów prawnych, które potencjalnie wpłyną na wartość nieruchomości (w tym zmiany dot. obrotu nieruchomościami rolnymi)</w:t>
      </w:r>
    </w:p>
    <w:p w14:paraId="3D349151" w14:textId="77777777" w:rsidR="0071258B" w:rsidRPr="002C0E9F" w:rsidRDefault="00821919" w:rsidP="00DA29CE">
      <w:pPr>
        <w:pStyle w:val="Akapitzlist"/>
        <w:numPr>
          <w:ilvl w:val="1"/>
          <w:numId w:val="1"/>
        </w:numPr>
        <w:jc w:val="both"/>
      </w:pPr>
      <w:r w:rsidRPr="002C0E9F">
        <w:t xml:space="preserve">Wyceny w upadłościach, ze szczególnym uwzględnieniem procedury </w:t>
      </w:r>
      <w:proofErr w:type="spellStart"/>
      <w:r w:rsidRPr="002C0E9F">
        <w:t>pre-pack</w:t>
      </w:r>
      <w:proofErr w:type="spellEnd"/>
      <w:r w:rsidRPr="002C0E9F">
        <w:t xml:space="preserve"> </w:t>
      </w:r>
    </w:p>
    <w:bookmarkEnd w:id="1"/>
    <w:p w14:paraId="24B7A506" w14:textId="77777777" w:rsidR="001B2588" w:rsidRPr="002C0E9F" w:rsidRDefault="001B2588" w:rsidP="001B2588">
      <w:pPr>
        <w:jc w:val="both"/>
        <w:rPr>
          <w:b/>
        </w:rPr>
      </w:pPr>
    </w:p>
    <w:p w14:paraId="34428D6E" w14:textId="77777777" w:rsidR="00D058F3" w:rsidRPr="002C0E9F" w:rsidRDefault="00D058F3" w:rsidP="001B2588">
      <w:pPr>
        <w:jc w:val="both"/>
        <w:rPr>
          <w:b/>
        </w:rPr>
      </w:pPr>
    </w:p>
    <w:p w14:paraId="78387BEA" w14:textId="77777777" w:rsidR="001B2588" w:rsidRPr="002C0E9F" w:rsidRDefault="001B2588" w:rsidP="001B2588">
      <w:pPr>
        <w:jc w:val="both"/>
        <w:rPr>
          <w:b/>
        </w:rPr>
      </w:pPr>
      <w:r w:rsidRPr="002C0E9F">
        <w:rPr>
          <w:b/>
        </w:rPr>
        <w:t>Prowadzący:</w:t>
      </w:r>
    </w:p>
    <w:p w14:paraId="29F6C0BC" w14:textId="77777777" w:rsidR="001B2588" w:rsidRPr="002C0E9F" w:rsidRDefault="001B2588" w:rsidP="002802D3">
      <w:pPr>
        <w:jc w:val="both"/>
      </w:pPr>
      <w:r w:rsidRPr="002C0E9F">
        <w:rPr>
          <w:b/>
        </w:rPr>
        <w:t xml:space="preserve">r.pr. Michał Wach - </w:t>
      </w:r>
      <w:r w:rsidR="002802D3" w:rsidRPr="002C0E9F">
        <w:t>Senior Consultant w Olesiński &amp; Wspólnicy. Specjalizuje się w doradztwie prawnym związanym z bieżącą obsługą dużych spółek kapitałowych, w szczególności w zakresie prawa handlowego, rynków kapitałowych i branży energetycznej. Prowadził szkolenia dla pracowników i kadry zarządzającej</w:t>
      </w:r>
      <w:r w:rsidR="00480E42" w:rsidRPr="002C0E9F">
        <w:t xml:space="preserve"> w zakresie opracowywania i wdrażania regulacji wewnętrznych</w:t>
      </w:r>
      <w:r w:rsidR="002802D3" w:rsidRPr="002C0E9F">
        <w:t>. Z sukcesami reprezentował klientów w licznych postępowaniach sądowych i mediacjach, w tym w sprawach z</w:t>
      </w:r>
      <w:r w:rsidR="00A75753" w:rsidRPr="002C0E9F">
        <w:t> </w:t>
      </w:r>
      <w:r w:rsidR="002802D3" w:rsidRPr="002C0E9F">
        <w:t>zakresu prawa gospodarczego</w:t>
      </w:r>
      <w:r w:rsidR="00025C05" w:rsidRPr="002C0E9F">
        <w:t xml:space="preserve"> (m.in. spory budowlane, służebności, prawo kontraktów)</w:t>
      </w:r>
      <w:r w:rsidR="002802D3" w:rsidRPr="002C0E9F">
        <w:t>. Doradza spółkom notowanym na Giełdzie Papierów Wartościowych w Warszawie.</w:t>
      </w:r>
      <w:r w:rsidR="002F7EBE" w:rsidRPr="002C0E9F">
        <w:t xml:space="preserve"> Brał aktywny udział w przygotowaniu emitentów i spółek do nowych wymogów prawnych, związanych z wejściem </w:t>
      </w:r>
      <w:r w:rsidR="002F7EBE" w:rsidRPr="002C0E9F">
        <w:lastRenderedPageBreak/>
        <w:t xml:space="preserve">w życie RODO. </w:t>
      </w:r>
      <w:r w:rsidR="002802D3" w:rsidRPr="002C0E9F">
        <w:t xml:space="preserve">Absolwent </w:t>
      </w:r>
      <w:proofErr w:type="spellStart"/>
      <w:r w:rsidR="002802D3" w:rsidRPr="002C0E9F">
        <w:t>WPAiE</w:t>
      </w:r>
      <w:proofErr w:type="spellEnd"/>
      <w:r w:rsidR="002802D3" w:rsidRPr="002C0E9F">
        <w:t xml:space="preserve"> Uniwersytetu Wrocławskiego. Wpisany na listę radców prawnych Okręgowej Izby Radców Prawnych we Wrocławiu.</w:t>
      </w:r>
    </w:p>
    <w:p w14:paraId="7A4CC888" w14:textId="77777777" w:rsidR="00F2239C" w:rsidRPr="002C0E9F" w:rsidRDefault="00F2239C" w:rsidP="002802D3">
      <w:pPr>
        <w:jc w:val="both"/>
      </w:pPr>
      <w:r w:rsidRPr="002C0E9F">
        <w:rPr>
          <w:b/>
        </w:rPr>
        <w:t>Paweł Bury</w:t>
      </w:r>
      <w:r w:rsidRPr="002C0E9F">
        <w:t xml:space="preserve"> -</w:t>
      </w:r>
      <w:r w:rsidR="00BD0455" w:rsidRPr="002C0E9F">
        <w:t xml:space="preserve"> Consultant w Olesiński &amp; Wspólnicy.</w:t>
      </w:r>
      <w:r w:rsidR="004C0219" w:rsidRPr="002C0E9F">
        <w:t xml:space="preserve"> W zespole O&amp;W zajmuje się zagadnieniami związanymi z prawem energetycznym, prawem zamówień publicznych i szeroko pojętą obsługą spółek. Jeszcze w trakcie studiów brał czynny udział w licznych konferencjach i seminariach naukowych. Absolwent </w:t>
      </w:r>
      <w:proofErr w:type="spellStart"/>
      <w:r w:rsidR="004C0219" w:rsidRPr="002C0E9F">
        <w:t>WPAiE</w:t>
      </w:r>
      <w:proofErr w:type="spellEnd"/>
      <w:r w:rsidR="004C0219" w:rsidRPr="002C0E9F">
        <w:t xml:space="preserve"> Uniwersytetu Wrocławskiego, a obecnie doktorant w Zakładzie Postępowania Cywilnego na tej uczelni oraz aplikant radcowski przy Okręgowej Izbie Radców Prawnych we Wrocławiu.</w:t>
      </w:r>
    </w:p>
    <w:sectPr w:rsidR="00F2239C" w:rsidRPr="002C0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0733"/>
    <w:multiLevelType w:val="hybridMultilevel"/>
    <w:tmpl w:val="8586F6B0"/>
    <w:lvl w:ilvl="0" w:tplc="64FED5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04"/>
    <w:rsid w:val="00013E8F"/>
    <w:rsid w:val="00023972"/>
    <w:rsid w:val="00025283"/>
    <w:rsid w:val="00025C05"/>
    <w:rsid w:val="00077A83"/>
    <w:rsid w:val="00102F68"/>
    <w:rsid w:val="00105195"/>
    <w:rsid w:val="0018539E"/>
    <w:rsid w:val="001B2588"/>
    <w:rsid w:val="002156D2"/>
    <w:rsid w:val="002802D3"/>
    <w:rsid w:val="002C0E9F"/>
    <w:rsid w:val="002C4D58"/>
    <w:rsid w:val="002F7EBE"/>
    <w:rsid w:val="00374495"/>
    <w:rsid w:val="00377858"/>
    <w:rsid w:val="003D4F90"/>
    <w:rsid w:val="00480E42"/>
    <w:rsid w:val="004C0219"/>
    <w:rsid w:val="005D52F2"/>
    <w:rsid w:val="005F434C"/>
    <w:rsid w:val="0063006D"/>
    <w:rsid w:val="006E3E00"/>
    <w:rsid w:val="006F09DB"/>
    <w:rsid w:val="0071258B"/>
    <w:rsid w:val="00724DCC"/>
    <w:rsid w:val="00734D2D"/>
    <w:rsid w:val="007852F4"/>
    <w:rsid w:val="00821919"/>
    <w:rsid w:val="00845F18"/>
    <w:rsid w:val="00855E5A"/>
    <w:rsid w:val="0092671C"/>
    <w:rsid w:val="009B7166"/>
    <w:rsid w:val="00A429C8"/>
    <w:rsid w:val="00A61694"/>
    <w:rsid w:val="00A75753"/>
    <w:rsid w:val="00AF08D8"/>
    <w:rsid w:val="00B20660"/>
    <w:rsid w:val="00B25067"/>
    <w:rsid w:val="00BD0455"/>
    <w:rsid w:val="00BD3EB0"/>
    <w:rsid w:val="00CE1FDF"/>
    <w:rsid w:val="00D058F3"/>
    <w:rsid w:val="00DA29CE"/>
    <w:rsid w:val="00E36280"/>
    <w:rsid w:val="00E77962"/>
    <w:rsid w:val="00ED3304"/>
    <w:rsid w:val="00F2239C"/>
    <w:rsid w:val="00F8348B"/>
    <w:rsid w:val="00F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3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Wach</dc:creator>
  <cp:lastModifiedBy>Basia</cp:lastModifiedBy>
  <cp:revision>2</cp:revision>
  <dcterms:created xsi:type="dcterms:W3CDTF">2019-09-30T13:20:00Z</dcterms:created>
  <dcterms:modified xsi:type="dcterms:W3CDTF">2019-09-30T13:20:00Z</dcterms:modified>
</cp:coreProperties>
</file>