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9" w:rsidRDefault="00D36459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>
        <w:rPr>
          <w:rFonts w:cs="Times New Roman"/>
        </w:rPr>
        <w:t xml:space="preserve">Stowarzyszenie Rzeczoznawców Majątkowych we Wrocławiu zaprasza na szkolenie, które odbędzie się w dniu 21 czerwca 2019 r. w Hotelu Vega we Wrocławiu przy ul. Grabiszyńskiej 251 link do hotelu: : </w:t>
      </w:r>
      <w:hyperlink r:id="rId6" w:history="1">
        <w:r>
          <w:rPr>
            <w:rStyle w:val="Hipercze"/>
          </w:rPr>
          <w:t>http://www.hotelvega.pl/</w:t>
        </w:r>
      </w:hyperlink>
      <w:r>
        <w:rPr>
          <w:rFonts w:cs="Times New Roman"/>
        </w:rPr>
        <w:t xml:space="preserve">. </w:t>
      </w:r>
      <w:r>
        <w:rPr>
          <w:rStyle w:val="Pogrubienie"/>
        </w:rPr>
        <w:t>Szkolenie ma charakter warsztatowy (8 godzin edukacyjnych, 4 punkty „warsztatowe”):</w:t>
      </w: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</w:p>
    <w:p w:rsidR="00D36459" w:rsidRDefault="00D36459">
      <w:pPr>
        <w:pStyle w:val="NormalnyWeb"/>
        <w:numPr>
          <w:ilvl w:val="1"/>
          <w:numId w:val="1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Badanie przydatności dowodowej operatu szacunkowego w sprawach sądowych i administracyjnych - 4 godziny</w:t>
      </w:r>
    </w:p>
    <w:p w:rsidR="00D36459" w:rsidRDefault="00D36459">
      <w:pPr>
        <w:pStyle w:val="NormalnyWeb"/>
        <w:spacing w:before="0" w:beforeAutospacing="0" w:after="0" w:afterAutospacing="0"/>
        <w:ind w:left="709"/>
        <w:jc w:val="both"/>
        <w:rPr>
          <w:rFonts w:cs="Times New Roman"/>
        </w:rPr>
      </w:pPr>
      <w:r>
        <w:rPr>
          <w:rFonts w:cs="Times New Roman"/>
        </w:rPr>
        <w:t>Warsztat poprowadzi:</w:t>
      </w:r>
    </w:p>
    <w:p w:rsidR="00D36459" w:rsidRDefault="00D36459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  <w:r>
        <w:rPr>
          <w:rFonts w:cs="Times New Roman"/>
          <w:b/>
          <w:bCs/>
        </w:rPr>
        <w:t>Monika Drobyszewska</w:t>
      </w:r>
      <w:r>
        <w:rPr>
          <w:rFonts w:cs="Times New Roman"/>
        </w:rPr>
        <w:t xml:space="preserve"> – rzeczoznawca majątkowy, od ponad jedenastu lat związana z gospodarką nieruchomościami publicznymi, wykładowca akademicki i szkoleniowiec. </w:t>
      </w:r>
    </w:p>
    <w:p w:rsidR="00D36459" w:rsidRDefault="00D36459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:rsidR="00D36459" w:rsidRDefault="00D36459">
      <w:pPr>
        <w:pStyle w:val="NormalnyWeb"/>
        <w:numPr>
          <w:ilvl w:val="1"/>
          <w:numId w:val="1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prawidłowości sporządzenia operatów szacunkowych w świetle doświadczeń komisji  oceniających(KAiOW przy SRM we Wrocławiu i KA</w:t>
      </w:r>
      <w:r w:rsidR="00A1490E">
        <w:rPr>
          <w:rFonts w:cs="Times New Roman"/>
          <w:b/>
          <w:bCs/>
        </w:rPr>
        <w:t xml:space="preserve"> </w:t>
      </w:r>
      <w:bookmarkStart w:id="0" w:name="_GoBack"/>
      <w:bookmarkEnd w:id="0"/>
      <w:r>
        <w:rPr>
          <w:rFonts w:cs="Times New Roman"/>
          <w:b/>
          <w:bCs/>
        </w:rPr>
        <w:t>przy PFSRM) - 4 godziny:</w:t>
      </w:r>
    </w:p>
    <w:p w:rsidR="00D36459" w:rsidRDefault="00D36459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  <w:r>
        <w:rPr>
          <w:rFonts w:cs="Times New Roman"/>
        </w:rPr>
        <w:t>Warsztat poprowadzi:</w:t>
      </w:r>
    </w:p>
    <w:p w:rsidR="00D36459" w:rsidRDefault="00D36459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  <w:r>
        <w:rPr>
          <w:rFonts w:cs="Times New Roman"/>
          <w:b/>
          <w:bCs/>
        </w:rPr>
        <w:t>Leszek Saleta</w:t>
      </w:r>
      <w:r>
        <w:rPr>
          <w:rFonts w:cs="Times New Roman"/>
        </w:rPr>
        <w:t xml:space="preserve"> – rzeczoznawca majątkowy od 1996 roku, </w:t>
      </w:r>
    </w:p>
    <w:p w:rsidR="00D36459" w:rsidRDefault="00D36459" w:rsidP="00F51FBF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KA przy PFSRM od 2005 roku,</w:t>
      </w:r>
    </w:p>
    <w:p w:rsidR="00D36459" w:rsidRDefault="00D36459" w:rsidP="00F51FBF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KAiOW przy SRM we Wrocławiu od 2005 roku,</w:t>
      </w:r>
    </w:p>
    <w:p w:rsidR="00D36459" w:rsidRDefault="00D36459" w:rsidP="00F51FBF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KAiOW przy SRM we Wrocławiu od 2015 roku.</w:t>
      </w:r>
    </w:p>
    <w:p w:rsidR="00D36459" w:rsidRDefault="00D36459">
      <w:pPr>
        <w:pStyle w:val="NormalnyWeb"/>
        <w:jc w:val="both"/>
        <w:rPr>
          <w:rFonts w:cs="Times New Roman"/>
        </w:rPr>
      </w:pP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Fonts w:cs="Times New Roman"/>
        </w:rPr>
        <w:t> Koszt szkolenia: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Style w:val="Pogrubienie"/>
        </w:rPr>
        <w:t xml:space="preserve">200 zł/osobę </w:t>
      </w:r>
      <w:r>
        <w:rPr>
          <w:rFonts w:cs="Times New Roman"/>
        </w:rPr>
        <w:t>dla członków SRM we Wrocławiu mających na bieżąco opłacone składki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Style w:val="Pogrubienie"/>
        </w:rPr>
        <w:t>100 zł/osobę</w:t>
      </w:r>
      <w:r>
        <w:rPr>
          <w:rFonts w:cs="Times New Roman"/>
        </w:rPr>
        <w:t xml:space="preserve"> dla uczestników I Rowerowych Mistrzostw Polski Rz. Majątkowych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Style w:val="Pogrubienie"/>
        </w:rPr>
        <w:t>250 zł/osobę</w:t>
      </w:r>
      <w:r>
        <w:rPr>
          <w:rFonts w:cs="Times New Roman"/>
        </w:rPr>
        <w:t xml:space="preserve"> dla pozostałych uczestników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Fonts w:cs="Times New Roman"/>
        </w:rPr>
        <w:t> *Osoby uczestniczące w szkoleniu nie posiadające uprawnień – do ceny zostanie doliczony 23% VAT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Fonts w:cs="Times New Roman"/>
        </w:rPr>
        <w:t>Liczba miejsc ograniczona. Decyduje kolejność zgłoszeń i wpłat. Zgłoszenia i wpłaty do 7 czerwca 2019 r. po tym terminie wpłat y będą zwiększone o 50</w:t>
      </w:r>
      <w:r w:rsidR="00CE090E">
        <w:rPr>
          <w:rFonts w:cs="Times New Roman"/>
        </w:rPr>
        <w:t>,00</w:t>
      </w:r>
      <w:r>
        <w:rPr>
          <w:rFonts w:cs="Times New Roman"/>
        </w:rPr>
        <w:t xml:space="preserve"> zł</w:t>
      </w:r>
      <w:r w:rsidR="00CE090E">
        <w:rPr>
          <w:rFonts w:cs="Times New Roman"/>
        </w:rPr>
        <w:t>.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Fonts w:cs="Times New Roman"/>
        </w:rPr>
        <w:t>Wpłaty na konto SRM we Wrocławiu</w:t>
      </w:r>
    </w:p>
    <w:p w:rsidR="00D36459" w:rsidRDefault="00D36459">
      <w:pPr>
        <w:pStyle w:val="NormalnyWeb"/>
        <w:jc w:val="both"/>
        <w:rPr>
          <w:rFonts w:cs="Times New Roman"/>
        </w:rPr>
      </w:pPr>
      <w:r>
        <w:rPr>
          <w:rStyle w:val="Pogrubienie"/>
        </w:rPr>
        <w:t>42 1560 0013 2000 1701 4349 8900</w:t>
      </w:r>
    </w:p>
    <w:p w:rsidR="00D36459" w:rsidRDefault="00D36459">
      <w:pPr>
        <w:pStyle w:val="NormalnyWeb"/>
        <w:jc w:val="both"/>
        <w:rPr>
          <w:rFonts w:cs="Times New Roman"/>
        </w:rPr>
      </w:pPr>
    </w:p>
    <w:p w:rsidR="00D36459" w:rsidRDefault="00D3645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459" w:rsidRDefault="00364620">
      <w:pPr>
        <w:pStyle w:val="NormalnyWeb"/>
        <w:spacing w:before="0" w:beforeAutospacing="0" w:after="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Program szkolenia:</w:t>
      </w: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Godz. 10.00 – 11.30 Warsztat 2 godziny edukacyjne (Monika Drobyszewska)</w:t>
      </w:r>
    </w:p>
    <w:p w:rsidR="00D36459" w:rsidRDefault="00D36459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11.30 – 12.00</w:t>
      </w:r>
      <w:r>
        <w:rPr>
          <w:rFonts w:cs="Times New Roman"/>
        </w:rPr>
        <w:tab/>
        <w:t>przerwa kawowa  - 30 min.</w:t>
      </w: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Godz. 12.00 – 13.30 Warsztat 2 godziny edukacyjne (Monika Drobyszewska)</w:t>
      </w:r>
    </w:p>
    <w:p w:rsidR="00D36459" w:rsidRPr="00D90148" w:rsidRDefault="00D36459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>
        <w:rPr>
          <w:rFonts w:cs="Times New Roman"/>
        </w:rPr>
        <w:t>Godz. 13.</w:t>
      </w:r>
      <w:r w:rsidRPr="00D90148">
        <w:rPr>
          <w:rFonts w:cs="Times New Roman"/>
        </w:rPr>
        <w:t>30 – 14.30</w:t>
      </w:r>
      <w:r w:rsidRPr="00D90148">
        <w:rPr>
          <w:rFonts w:cs="Times New Roman"/>
        </w:rPr>
        <w:tab/>
        <w:t>przerwa obiadowa -  1,0 godzina</w:t>
      </w:r>
    </w:p>
    <w:p w:rsidR="00D36459" w:rsidRPr="00D90148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 w:rsidRPr="00D90148">
        <w:rPr>
          <w:rFonts w:cs="Times New Roman"/>
        </w:rPr>
        <w:t>3.</w:t>
      </w:r>
      <w:r w:rsidRPr="00D90148">
        <w:rPr>
          <w:rFonts w:cs="Times New Roman"/>
        </w:rPr>
        <w:tab/>
        <w:t>Godz. 14.30 – 16.00Warsztat 2 godziny edukacyjne  (Leszek Saleta)</w:t>
      </w:r>
    </w:p>
    <w:p w:rsidR="00D36459" w:rsidRDefault="00D36459">
      <w:pPr>
        <w:pStyle w:val="NormalnyWeb"/>
        <w:spacing w:before="0" w:beforeAutospacing="0" w:after="0" w:afterAutospacing="0"/>
        <w:ind w:firstLine="708"/>
        <w:jc w:val="both"/>
        <w:rPr>
          <w:rFonts w:cs="Times New Roman"/>
        </w:rPr>
      </w:pPr>
      <w:r w:rsidRPr="00D90148">
        <w:rPr>
          <w:rFonts w:cs="Times New Roman"/>
        </w:rPr>
        <w:t>Godz. 16.00 –</w:t>
      </w:r>
      <w:r>
        <w:rPr>
          <w:rFonts w:cs="Times New Roman"/>
        </w:rPr>
        <w:t xml:space="preserve"> 16.15</w:t>
      </w:r>
      <w:r>
        <w:rPr>
          <w:rFonts w:cs="Times New Roman"/>
        </w:rPr>
        <w:tab/>
        <w:t>przerwa kawowa -  15 min</w:t>
      </w: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Godz. 16.15 – 17.45 Warsztat 2 godziny edukacyjne (Leszek Saleta)</w:t>
      </w: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</w:p>
    <w:p w:rsidR="00D36459" w:rsidRDefault="00D36459">
      <w:pPr>
        <w:pStyle w:val="NormalnyWeb"/>
        <w:spacing w:before="0" w:beforeAutospacing="0" w:after="0" w:afterAutospacing="0"/>
        <w:jc w:val="both"/>
        <w:rPr>
          <w:rFonts w:cs="Times New Roman"/>
        </w:rPr>
      </w:pPr>
      <w:r>
        <w:rPr>
          <w:rFonts w:cs="Times New Roman"/>
        </w:rPr>
        <w:t>Program ramowy warsztatów:</w:t>
      </w:r>
    </w:p>
    <w:p w:rsidR="00D36459" w:rsidRDefault="00D36459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Badanie przydatności dowodowej operatu szacunkowego - 4 godziny</w:t>
      </w:r>
    </w:p>
    <w:p w:rsidR="00D36459" w:rsidRDefault="00D36459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Monika Drobyszewska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opracowanie przykładowego zamówienia na wycenę nieruchomości (przedmiot, zakres i cel wyceny).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Dowód z opinii biegłego a prywatna ekspertyza w postępowaniu sądowym i administracyjnym.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Poprawa, uzupełnienie, aneks do operatu szacunkowego.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Weryfikacja przydatności dowodowej operatów szacunkowych w systemie warsztatowym.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Omówienie i wskazanie granic weryfikacji operatu szacunkowego w postępowaniu dowodowym i sfery wiadomości specjalnych rzeczoznawcy majątkowego, na podstawie przygotowanych kazusów.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Opracowanie modelu klauzuli aktualizacyjnej po nowelizacji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Przesłanki oceny prawidłowości operatu szacunkowego w trybie art. 157 </w:t>
      </w:r>
      <w:proofErr w:type="spellStart"/>
      <w:r>
        <w:rPr>
          <w:rFonts w:cs="Times New Roman"/>
        </w:rPr>
        <w:t>u.g.n</w:t>
      </w:r>
      <w:proofErr w:type="spellEnd"/>
      <w:r>
        <w:rPr>
          <w:rFonts w:cs="Times New Roman"/>
        </w:rPr>
        <w:t xml:space="preserve">. przez organizację zawodową. </w:t>
      </w:r>
    </w:p>
    <w:p w:rsidR="00D36459" w:rsidRDefault="00D36459">
      <w:pPr>
        <w:pStyle w:val="NormalnyWeb"/>
        <w:spacing w:before="0" w:beforeAutospacing="0" w:after="120" w:afterAutospacing="0"/>
        <w:jc w:val="both"/>
        <w:rPr>
          <w:rFonts w:cs="Times New Roman"/>
        </w:rPr>
      </w:pPr>
    </w:p>
    <w:p w:rsidR="00D36459" w:rsidRDefault="00D36459" w:rsidP="00D90148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Ocena prawidłowości sporządzenia operatów szacunkowych w świetle doświadczeń komisji  oceniających</w:t>
      </w:r>
      <w:r w:rsidR="00D9014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(KAiOW przy SRM e Wrocławiu i KA przy PFSRM) - 4 godziny</w:t>
      </w:r>
    </w:p>
    <w:p w:rsidR="00D36459" w:rsidRDefault="00D36459">
      <w:pPr>
        <w:pStyle w:val="NormalnyWeb"/>
        <w:spacing w:before="0" w:beforeAutospacing="0" w:after="120" w:afterAutospacing="0"/>
        <w:ind w:left="900"/>
        <w:jc w:val="both"/>
        <w:rPr>
          <w:rFonts w:cs="Times New Roman"/>
        </w:rPr>
      </w:pPr>
      <w:r>
        <w:rPr>
          <w:rFonts w:cs="Times New Roman"/>
          <w:b/>
          <w:bCs/>
        </w:rPr>
        <w:t>Leszek Saleta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Różnica pomiędzy KOZ a KO.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Regulamin działania KAiOW SRM we Wrocławiu i KA PFSRM.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 w 2015 r.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Zestawienie błędów popełnianych przy sporządzaniu operatów szacunkowych zebrane przez KAiOW w okresie od lipca 2015 do maja 2019 r.</w:t>
      </w:r>
    </w:p>
    <w:p w:rsidR="00D36459" w:rsidRDefault="00D36459">
      <w:pPr>
        <w:pStyle w:val="NormalnyWeb"/>
        <w:numPr>
          <w:ilvl w:val="0"/>
          <w:numId w:val="3"/>
        </w:numPr>
        <w:spacing w:before="0" w:beforeAutospacing="0" w:after="120" w:afterAutospacing="0"/>
        <w:ind w:left="1080"/>
        <w:jc w:val="both"/>
        <w:rPr>
          <w:rFonts w:cs="Times New Roman"/>
        </w:rPr>
      </w:pPr>
      <w:r>
        <w:rPr>
          <w:rFonts w:cs="Times New Roman"/>
        </w:rPr>
        <w:t>Przykłady operatów i ich ocen  - w tej części prezentowane będą zanonimizowane fragmenty operatów, a uczestnicy warsztatów będą się wypowiadać na temat ich prawidłowości. Oceny te zostaną porównane z ocenami zespołów oceniających.</w:t>
      </w:r>
    </w:p>
    <w:p w:rsidR="00D36459" w:rsidRDefault="00D36459">
      <w:pPr>
        <w:pStyle w:val="NormalnyWeb"/>
        <w:spacing w:before="0" w:beforeAutospacing="0" w:after="0" w:afterAutospacing="0"/>
        <w:ind w:left="708"/>
        <w:jc w:val="both"/>
        <w:rPr>
          <w:rFonts w:cs="Times New Roman"/>
        </w:rPr>
      </w:pPr>
    </w:p>
    <w:sectPr w:rsidR="00D36459" w:rsidSect="00D3645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F6E"/>
    <w:multiLevelType w:val="hybridMultilevel"/>
    <w:tmpl w:val="EB800F4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34683AE2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2">
    <w:nsid w:val="430F6A63"/>
    <w:multiLevelType w:val="hybridMultilevel"/>
    <w:tmpl w:val="5F5E02F2"/>
    <w:lvl w:ilvl="0" w:tplc="04150013">
      <w:start w:val="1"/>
      <w:numFmt w:val="upperRoman"/>
      <w:lvlText w:val="%1."/>
      <w:lvlJc w:val="right"/>
      <w:pPr>
        <w:ind w:left="900" w:hanging="18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/>
      </w:rPr>
    </w:lvl>
  </w:abstractNum>
  <w:abstractNum w:abstractNumId="3">
    <w:nsid w:val="5E2D3F65"/>
    <w:multiLevelType w:val="hybridMultilevel"/>
    <w:tmpl w:val="77567E2A"/>
    <w:lvl w:ilvl="0" w:tplc="198696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7A9A2D8E"/>
    <w:multiLevelType w:val="hybridMultilevel"/>
    <w:tmpl w:val="CC964A6A"/>
    <w:lvl w:ilvl="0" w:tplc="198696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9"/>
    <w:rsid w:val="00364620"/>
    <w:rsid w:val="00A1490E"/>
    <w:rsid w:val="00B61260"/>
    <w:rsid w:val="00BA75F2"/>
    <w:rsid w:val="00CE090E"/>
    <w:rsid w:val="00D36459"/>
    <w:rsid w:val="00D90148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veg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Rzeczoznawców Majątkowych we Wrocławiu zaprasza na szkolenie, które odbędzie się w dniu 21 czerwca 2019 r</vt:lpstr>
    </vt:vector>
  </TitlesOfParts>
  <Company>UMW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Rzeczoznawców Majątkowych we Wrocławiu zaprasza na szkolenie, które odbędzie się w dniu 21 czerwca 2019 r</dc:title>
  <dc:creator>Leszek Saleta</dc:creator>
  <cp:lastModifiedBy>Basia</cp:lastModifiedBy>
  <cp:revision>4</cp:revision>
  <dcterms:created xsi:type="dcterms:W3CDTF">2019-05-27T11:32:00Z</dcterms:created>
  <dcterms:modified xsi:type="dcterms:W3CDTF">2019-05-27T11:59:00Z</dcterms:modified>
</cp:coreProperties>
</file>